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3C3" w:rsidRDefault="00AC65BE">
      <w:pPr>
        <w:tabs>
          <w:tab w:val="left" w:pos="1680"/>
        </w:tabs>
        <w:adjustRightInd w:val="0"/>
        <w:snapToGrid w:val="0"/>
        <w:spacing w:line="55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大赛成长赛道方案</w:t>
      </w:r>
    </w:p>
    <w:p w:rsidR="007D23C3" w:rsidRDefault="007D23C3">
      <w:pPr>
        <w:spacing w:line="550" w:lineRule="exact"/>
        <w:rPr>
          <w:rFonts w:eastAsia="黑体"/>
          <w:color w:val="000000"/>
          <w:sz w:val="32"/>
          <w:szCs w:val="32"/>
        </w:rPr>
      </w:pPr>
    </w:p>
    <w:p w:rsidR="007D23C3" w:rsidRDefault="00AC65BE">
      <w:pPr>
        <w:spacing w:line="55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一、比赛内容</w:t>
      </w:r>
    </w:p>
    <w:p w:rsidR="007D23C3" w:rsidRDefault="00AC65BE">
      <w:pPr>
        <w:spacing w:line="55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考察学生职业发展规划的科学性和围绕实现职业目标的成长过程，通过学习实践持续提升职业目标的达成度，增强综合素质和能力。</w:t>
      </w:r>
    </w:p>
    <w:p w:rsidR="007D23C3" w:rsidRDefault="00AC65BE">
      <w:pPr>
        <w:spacing w:line="55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二、参赛组别和对象</w:t>
      </w:r>
    </w:p>
    <w:p w:rsidR="007D23C3" w:rsidRDefault="00AC65BE">
      <w:pPr>
        <w:spacing w:line="55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参赛组别为成长赛道，参赛对象为泽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园书院本科一、二、三年级全日制在校学生以及继续升学的四年级学生。</w:t>
      </w:r>
    </w:p>
    <w:p w:rsidR="007D23C3" w:rsidRDefault="00AC65BE">
      <w:pPr>
        <w:spacing w:line="55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三、参赛材料要求</w:t>
      </w:r>
    </w:p>
    <w:p w:rsidR="007D23C3" w:rsidRDefault="00AC65BE">
      <w:pPr>
        <w:spacing w:line="55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参赛选手在规定日期之前向泽园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  <w:szCs w:val="32"/>
        </w:rPr>
        <w:t>书院指定邮箱提交以下参赛材料：</w:t>
      </w:r>
    </w:p>
    <w:p w:rsidR="007D23C3" w:rsidRDefault="00AC65BE">
      <w:pPr>
        <w:spacing w:line="55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生涯发展报告介绍职业发展规划、实现职业目标的具体行动和成果（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PDF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格式，文字不超过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1500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字，如有图表不超过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张）。</w:t>
      </w:r>
    </w:p>
    <w:p w:rsidR="007D23C3" w:rsidRDefault="00AC65BE">
      <w:pPr>
        <w:spacing w:line="55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生涯发展展示（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PPT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格式，不超过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50MB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；可加入视频）。</w:t>
      </w:r>
    </w:p>
    <w:p w:rsidR="007D23C3" w:rsidRDefault="00AC65BE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四</w:t>
      </w:r>
      <w:r>
        <w:rPr>
          <w:rFonts w:eastAsia="黑体"/>
          <w:color w:val="000000"/>
          <w:sz w:val="32"/>
          <w:szCs w:val="32"/>
        </w:rPr>
        <w:t>、</w:t>
      </w:r>
      <w:r>
        <w:rPr>
          <w:rFonts w:eastAsia="黑体" w:hint="eastAsia"/>
          <w:color w:val="000000"/>
          <w:sz w:val="32"/>
          <w:szCs w:val="32"/>
        </w:rPr>
        <w:t>比赛</w:t>
      </w:r>
      <w:r>
        <w:rPr>
          <w:rFonts w:eastAsia="黑体"/>
          <w:color w:val="000000"/>
          <w:sz w:val="32"/>
          <w:szCs w:val="32"/>
        </w:rPr>
        <w:t>评审标准</w:t>
      </w:r>
    </w:p>
    <w:tbl>
      <w:tblPr>
        <w:tblW w:w="8820" w:type="dxa"/>
        <w:tblInd w:w="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6956"/>
        <w:gridCol w:w="808"/>
      </w:tblGrid>
      <w:tr w:rsidR="007D23C3">
        <w:trPr>
          <w:trHeight w:val="45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C3" w:rsidRDefault="00AC65BE">
            <w:pPr>
              <w:pStyle w:val="TableParagraph"/>
              <w:kinsoku w:val="0"/>
              <w:overflowPunct w:val="0"/>
              <w:spacing w:before="48"/>
              <w:ind w:left="204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C3" w:rsidRDefault="00AC65BE">
            <w:pPr>
              <w:pStyle w:val="TableParagraph"/>
              <w:kinsoku w:val="0"/>
              <w:overflowPunct w:val="0"/>
              <w:spacing w:before="48"/>
              <w:ind w:left="3086" w:right="3077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C3" w:rsidRDefault="00AC65BE">
            <w:pPr>
              <w:pStyle w:val="TableParagraph"/>
              <w:kinsoku w:val="0"/>
              <w:overflowPunct w:val="0"/>
              <w:spacing w:before="48"/>
              <w:ind w:left="102" w:right="93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分值</w:t>
            </w:r>
          </w:p>
        </w:tc>
      </w:tr>
      <w:tr w:rsidR="007D23C3">
        <w:trPr>
          <w:trHeight w:val="231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C3" w:rsidRDefault="00AC65BE">
            <w:pPr>
              <w:pStyle w:val="TableParagraph"/>
              <w:kinsoku w:val="0"/>
              <w:overflowPunct w:val="0"/>
              <w:spacing w:line="242" w:lineRule="auto"/>
              <w:ind w:left="207" w:right="192"/>
              <w:jc w:val="center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t>职业目标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C3" w:rsidRDefault="00AC65BE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right="215" w:firstLine="0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t>职业目标体现积极正向的价值追求，能够将个人理想与国家需要、经济社会发展相结合。</w:t>
            </w:r>
          </w:p>
          <w:p w:rsidR="007D23C3" w:rsidRDefault="00AC65BE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left="390" w:hanging="285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t>职业目标匹配个人价值观、能力优势、兴趣特点。</w:t>
            </w:r>
          </w:p>
          <w:p w:rsidR="007D23C3" w:rsidRDefault="00AC65BE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right="215" w:firstLine="0"/>
              <w:jc w:val="both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t>准确认识目标职业在专业知识、通用素质、就业能力等方面的要求，科学分析个人现实情况与目标要求的差距，制定合理可行的计划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C3" w:rsidRDefault="007D23C3">
            <w:pPr>
              <w:pStyle w:val="TableParagraph"/>
              <w:kinsoku w:val="0"/>
              <w:overflowPunct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:rsidR="007D23C3" w:rsidRDefault="007D23C3">
            <w:pPr>
              <w:pStyle w:val="TableParagraph"/>
              <w:kinsoku w:val="0"/>
              <w:overflowPunct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:rsidR="007D23C3" w:rsidRDefault="00AC65BE">
            <w:pPr>
              <w:pStyle w:val="TableParagraph"/>
              <w:kinsoku w:val="0"/>
              <w:overflowPunct w:val="0"/>
              <w:spacing w:before="228"/>
              <w:ind w:left="102" w:right="9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25</w:t>
            </w:r>
          </w:p>
        </w:tc>
      </w:tr>
      <w:tr w:rsidR="007D23C3">
        <w:trPr>
          <w:trHeight w:val="240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C3" w:rsidRDefault="00AC65BE">
            <w:pPr>
              <w:pStyle w:val="TableParagraph"/>
              <w:kinsoku w:val="0"/>
              <w:overflowPunct w:val="0"/>
              <w:spacing w:line="242" w:lineRule="auto"/>
              <w:ind w:right="192"/>
              <w:jc w:val="center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lastRenderedPageBreak/>
              <w:t>行动成果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C3" w:rsidRDefault="00AC65BE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right="215" w:firstLine="0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t>成长行动符合目标职业在通用素质、就业能力、职业道德等方面的要求。</w:t>
            </w:r>
          </w:p>
          <w:p w:rsidR="007D23C3" w:rsidRDefault="00AC65BE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left="390" w:hanging="285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t>成长行动对弥补个人不足的针对性较强。</w:t>
            </w:r>
          </w:p>
          <w:p w:rsidR="007D23C3" w:rsidRDefault="00AC65BE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right="215" w:firstLine="0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t>能够将专业知识应用于成长实践，提高通用素质和就业能力。</w:t>
            </w:r>
          </w:p>
          <w:p w:rsidR="007D23C3" w:rsidRDefault="00AC65BE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left="390" w:hanging="285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t>成长行动内容丰富，取得阶段性成果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C3" w:rsidRDefault="007D23C3">
            <w:pPr>
              <w:pStyle w:val="TableParagraph"/>
              <w:kinsoku w:val="0"/>
              <w:overflowPunct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:rsidR="007D23C3" w:rsidRDefault="007D23C3">
            <w:pPr>
              <w:pStyle w:val="TableParagraph"/>
              <w:kinsoku w:val="0"/>
              <w:overflowPunct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:rsidR="007D23C3" w:rsidRDefault="007D23C3">
            <w:pPr>
              <w:pStyle w:val="TableParagraph"/>
              <w:kinsoku w:val="0"/>
              <w:overflowPunct w:val="0"/>
              <w:spacing w:before="3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7D23C3" w:rsidRDefault="00AC65BE">
            <w:pPr>
              <w:pStyle w:val="TableParagraph"/>
              <w:kinsoku w:val="0"/>
              <w:overflowPunct w:val="0"/>
              <w:ind w:left="102" w:right="9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45</w:t>
            </w:r>
          </w:p>
        </w:tc>
      </w:tr>
      <w:tr w:rsidR="007D23C3">
        <w:trPr>
          <w:trHeight w:val="140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C3" w:rsidRDefault="00AC65BE">
            <w:pPr>
              <w:pStyle w:val="TableParagraph"/>
              <w:kinsoku w:val="0"/>
              <w:overflowPunct w:val="0"/>
              <w:spacing w:before="160" w:line="242" w:lineRule="auto"/>
              <w:ind w:left="207" w:right="192"/>
              <w:jc w:val="center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t>目标契合度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C3" w:rsidRDefault="00AC65BE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hanging="285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t>行动成果与职业目标的契合程度。</w:t>
            </w:r>
          </w:p>
          <w:p w:rsidR="007D23C3" w:rsidRDefault="00AC65BE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left="106" w:right="215" w:firstLine="0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t>总结成长行动中存在的不足和原因，对成长计划进行自我评估和动态调整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C3" w:rsidRDefault="007D23C3">
            <w:pPr>
              <w:pStyle w:val="TableParagraph"/>
              <w:kinsoku w:val="0"/>
              <w:overflowPunct w:val="0"/>
              <w:spacing w:before="3"/>
              <w:rPr>
                <w:rFonts w:ascii="仿宋" w:eastAsia="仿宋" w:hAnsi="仿宋" w:cs="仿宋"/>
                <w:color w:val="000000"/>
                <w:sz w:val="42"/>
                <w:szCs w:val="42"/>
              </w:rPr>
            </w:pPr>
          </w:p>
          <w:p w:rsidR="007D23C3" w:rsidRDefault="00AC65BE">
            <w:pPr>
              <w:pStyle w:val="TableParagraph"/>
              <w:kinsoku w:val="0"/>
              <w:overflowPunct w:val="0"/>
              <w:ind w:left="102" w:right="9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30</w:t>
            </w:r>
          </w:p>
        </w:tc>
      </w:tr>
    </w:tbl>
    <w:p w:rsidR="007D23C3" w:rsidRDefault="007D23C3"/>
    <w:sectPr w:rsidR="007D2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charset w:val="86"/>
    <w:family w:val="script"/>
    <w:pitch w:val="default"/>
    <w:sig w:usb0="00000000" w:usb1="00000000" w:usb2="00082016" w:usb3="00000000" w:csb0="00040001" w:csb1="00000000"/>
    <w:embedRegular r:id="rId1" w:subsetted="1" w:fontKey="{BA75F9DE-7C9D-47DE-852D-CA75A7C3156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3F037FD-8823-4B19-B69E-725F5ADB0F8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C80921E-D4D2-473D-8C68-0E12AB1D8B1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403"/>
    <w:lvl w:ilvl="0">
      <w:start w:val="1"/>
      <w:numFmt w:val="decimal"/>
      <w:lvlText w:val="%1."/>
      <w:lvlJc w:val="left"/>
      <w:pPr>
        <w:ind w:left="106" w:hanging="284"/>
      </w:pPr>
      <w:rPr>
        <w:rFonts w:ascii="Times New Roman" w:eastAsia="仿宋_GB2312" w:hAnsi="Times New Roman" w:cs="Times New Roman" w:hint="default"/>
        <w:b w:val="0"/>
        <w:bCs w:val="0"/>
        <w:spacing w:val="-2"/>
        <w:w w:val="100"/>
        <w:sz w:val="26"/>
        <w:szCs w:val="26"/>
      </w:rPr>
    </w:lvl>
    <w:lvl w:ilvl="1">
      <w:numFmt w:val="bullet"/>
      <w:lvlText w:val="•"/>
      <w:lvlJc w:val="left"/>
      <w:pPr>
        <w:ind w:left="766" w:hanging="284"/>
      </w:pPr>
    </w:lvl>
    <w:lvl w:ilvl="2">
      <w:numFmt w:val="bullet"/>
      <w:lvlText w:val="•"/>
      <w:lvlJc w:val="left"/>
      <w:pPr>
        <w:ind w:left="1433" w:hanging="284"/>
      </w:pPr>
    </w:lvl>
    <w:lvl w:ilvl="3">
      <w:numFmt w:val="bullet"/>
      <w:lvlText w:val="•"/>
      <w:lvlJc w:val="left"/>
      <w:pPr>
        <w:ind w:left="2099" w:hanging="284"/>
      </w:pPr>
    </w:lvl>
    <w:lvl w:ilvl="4">
      <w:numFmt w:val="bullet"/>
      <w:lvlText w:val="•"/>
      <w:lvlJc w:val="left"/>
      <w:pPr>
        <w:ind w:left="2766" w:hanging="284"/>
      </w:pPr>
    </w:lvl>
    <w:lvl w:ilvl="5">
      <w:numFmt w:val="bullet"/>
      <w:lvlText w:val="•"/>
      <w:lvlJc w:val="left"/>
      <w:pPr>
        <w:ind w:left="3433" w:hanging="284"/>
      </w:pPr>
    </w:lvl>
    <w:lvl w:ilvl="6">
      <w:numFmt w:val="bullet"/>
      <w:lvlText w:val="•"/>
      <w:lvlJc w:val="left"/>
      <w:pPr>
        <w:ind w:left="4099" w:hanging="284"/>
      </w:pPr>
    </w:lvl>
    <w:lvl w:ilvl="7">
      <w:numFmt w:val="bullet"/>
      <w:lvlText w:val="•"/>
      <w:lvlJc w:val="left"/>
      <w:pPr>
        <w:ind w:left="4766" w:hanging="284"/>
      </w:pPr>
    </w:lvl>
    <w:lvl w:ilvl="8">
      <w:numFmt w:val="bullet"/>
      <w:lvlText w:val="•"/>
      <w:lvlJc w:val="left"/>
      <w:pPr>
        <w:ind w:left="5432" w:hanging="284"/>
      </w:pPr>
    </w:lvl>
  </w:abstractNum>
  <w:abstractNum w:abstractNumId="1" w15:restartNumberingAfterBreak="0">
    <w:nsid w:val="00000404"/>
    <w:multiLevelType w:val="multilevel"/>
    <w:tmpl w:val="00000404"/>
    <w:lvl w:ilvl="0">
      <w:start w:val="1"/>
      <w:numFmt w:val="decimal"/>
      <w:lvlText w:val="%1."/>
      <w:lvlJc w:val="left"/>
      <w:pPr>
        <w:ind w:left="106" w:hanging="284"/>
      </w:pPr>
      <w:rPr>
        <w:rFonts w:ascii="Times New Roman" w:hAnsi="Times New Roman" w:cs="Times New Roman" w:hint="default"/>
        <w:b w:val="0"/>
        <w:bCs w:val="0"/>
        <w:spacing w:val="-2"/>
        <w:w w:val="100"/>
        <w:sz w:val="26"/>
        <w:szCs w:val="26"/>
      </w:rPr>
    </w:lvl>
    <w:lvl w:ilvl="1">
      <w:numFmt w:val="bullet"/>
      <w:lvlText w:val="•"/>
      <w:lvlJc w:val="left"/>
      <w:pPr>
        <w:ind w:left="766" w:hanging="284"/>
      </w:pPr>
    </w:lvl>
    <w:lvl w:ilvl="2">
      <w:numFmt w:val="bullet"/>
      <w:lvlText w:val="•"/>
      <w:lvlJc w:val="left"/>
      <w:pPr>
        <w:ind w:left="1433" w:hanging="284"/>
      </w:pPr>
    </w:lvl>
    <w:lvl w:ilvl="3">
      <w:numFmt w:val="bullet"/>
      <w:lvlText w:val="•"/>
      <w:lvlJc w:val="left"/>
      <w:pPr>
        <w:ind w:left="2099" w:hanging="284"/>
      </w:pPr>
    </w:lvl>
    <w:lvl w:ilvl="4">
      <w:numFmt w:val="bullet"/>
      <w:lvlText w:val="•"/>
      <w:lvlJc w:val="left"/>
      <w:pPr>
        <w:ind w:left="2766" w:hanging="284"/>
      </w:pPr>
    </w:lvl>
    <w:lvl w:ilvl="5">
      <w:numFmt w:val="bullet"/>
      <w:lvlText w:val="•"/>
      <w:lvlJc w:val="left"/>
      <w:pPr>
        <w:ind w:left="3433" w:hanging="284"/>
      </w:pPr>
    </w:lvl>
    <w:lvl w:ilvl="6">
      <w:numFmt w:val="bullet"/>
      <w:lvlText w:val="•"/>
      <w:lvlJc w:val="left"/>
      <w:pPr>
        <w:ind w:left="4099" w:hanging="284"/>
      </w:pPr>
    </w:lvl>
    <w:lvl w:ilvl="7">
      <w:numFmt w:val="bullet"/>
      <w:lvlText w:val="•"/>
      <w:lvlJc w:val="left"/>
      <w:pPr>
        <w:ind w:left="4766" w:hanging="284"/>
      </w:pPr>
    </w:lvl>
    <w:lvl w:ilvl="8">
      <w:numFmt w:val="bullet"/>
      <w:lvlText w:val="•"/>
      <w:lvlJc w:val="left"/>
      <w:pPr>
        <w:ind w:left="5432" w:hanging="284"/>
      </w:pPr>
    </w:lvl>
  </w:abstractNum>
  <w:abstractNum w:abstractNumId="2" w15:restartNumberingAfterBreak="0">
    <w:nsid w:val="00000405"/>
    <w:multiLevelType w:val="multilevel"/>
    <w:tmpl w:val="00000405"/>
    <w:lvl w:ilvl="0">
      <w:start w:val="1"/>
      <w:numFmt w:val="decimal"/>
      <w:lvlText w:val="%1."/>
      <w:lvlJc w:val="left"/>
      <w:pPr>
        <w:ind w:left="390" w:hanging="284"/>
      </w:pPr>
      <w:rPr>
        <w:rFonts w:ascii="Times New Roman" w:hAnsi="Times New Roman" w:cs="Times New Roman" w:hint="default"/>
        <w:b w:val="0"/>
        <w:bCs w:val="0"/>
        <w:spacing w:val="-2"/>
        <w:w w:val="100"/>
        <w:sz w:val="26"/>
        <w:szCs w:val="26"/>
      </w:rPr>
    </w:lvl>
    <w:lvl w:ilvl="1">
      <w:numFmt w:val="bullet"/>
      <w:lvlText w:val="•"/>
      <w:lvlJc w:val="left"/>
      <w:pPr>
        <w:ind w:left="1036" w:hanging="284"/>
      </w:pPr>
    </w:lvl>
    <w:lvl w:ilvl="2">
      <w:numFmt w:val="bullet"/>
      <w:lvlText w:val="•"/>
      <w:lvlJc w:val="left"/>
      <w:pPr>
        <w:ind w:left="1673" w:hanging="284"/>
      </w:pPr>
    </w:lvl>
    <w:lvl w:ilvl="3">
      <w:numFmt w:val="bullet"/>
      <w:lvlText w:val="•"/>
      <w:lvlJc w:val="left"/>
      <w:pPr>
        <w:ind w:left="2309" w:hanging="284"/>
      </w:pPr>
    </w:lvl>
    <w:lvl w:ilvl="4">
      <w:numFmt w:val="bullet"/>
      <w:lvlText w:val="•"/>
      <w:lvlJc w:val="left"/>
      <w:pPr>
        <w:ind w:left="2946" w:hanging="284"/>
      </w:pPr>
    </w:lvl>
    <w:lvl w:ilvl="5">
      <w:numFmt w:val="bullet"/>
      <w:lvlText w:val="•"/>
      <w:lvlJc w:val="left"/>
      <w:pPr>
        <w:ind w:left="3583" w:hanging="284"/>
      </w:pPr>
    </w:lvl>
    <w:lvl w:ilvl="6">
      <w:numFmt w:val="bullet"/>
      <w:lvlText w:val="•"/>
      <w:lvlJc w:val="left"/>
      <w:pPr>
        <w:ind w:left="4219" w:hanging="284"/>
      </w:pPr>
    </w:lvl>
    <w:lvl w:ilvl="7">
      <w:numFmt w:val="bullet"/>
      <w:lvlText w:val="•"/>
      <w:lvlJc w:val="left"/>
      <w:pPr>
        <w:ind w:left="4856" w:hanging="284"/>
      </w:pPr>
    </w:lvl>
    <w:lvl w:ilvl="8">
      <w:numFmt w:val="bullet"/>
      <w:lvlText w:val="•"/>
      <w:lvlJc w:val="left"/>
      <w:pPr>
        <w:ind w:left="5492" w:hanging="2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C3"/>
    <w:rsid w:val="007D23C3"/>
    <w:rsid w:val="00AC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6774A"/>
  <w15:docId w15:val="{8D1E5DF5-E67D-4330-B351-463F21BB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eastAsia="等线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佳佳</dc:creator>
  <cp:lastModifiedBy>A</cp:lastModifiedBy>
  <cp:revision>13</cp:revision>
  <dcterms:created xsi:type="dcterms:W3CDTF">2023-10-16T09:45:00Z</dcterms:created>
  <dcterms:modified xsi:type="dcterms:W3CDTF">2024-10-11T07:09:00Z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2052-12.17.1</vt:lpwstr>
  </property>
  <property fmtid="{D5CDD505-2E9C-101B-9397-08002B2CF9AE}" pid="3" name="ICV">
    <vt:lpwstr>3BCA108F26FC4B028C50D2296798F203_13</vt:lpwstr>
  </property>
</Properties>
</file>